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42B" w:rsidRPr="00AF323A" w:rsidRDefault="002D442B" w:rsidP="002D442B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AF323A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E826AB5" wp14:editId="7C447A8A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42B" w:rsidRPr="00AF323A" w:rsidRDefault="002D442B" w:rsidP="002D442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F323A">
        <w:rPr>
          <w:rFonts w:ascii="Century" w:hAnsi="Century"/>
          <w:sz w:val="28"/>
          <w:szCs w:val="32"/>
          <w:lang w:val="uk-UA"/>
        </w:rPr>
        <w:t>УКРАЇНА</w:t>
      </w:r>
    </w:p>
    <w:p w:rsidR="002D442B" w:rsidRPr="00AF323A" w:rsidRDefault="002D442B" w:rsidP="002D442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F323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2D442B" w:rsidRPr="00AF323A" w:rsidRDefault="002D442B" w:rsidP="002D442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AF323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2D442B" w:rsidRPr="00AF323A" w:rsidRDefault="0039260C" w:rsidP="002D442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en-US"/>
        </w:rPr>
        <w:t xml:space="preserve">68 </w:t>
      </w:r>
      <w:r w:rsidR="002D442B" w:rsidRPr="00AF323A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2D442B" w:rsidRPr="00AF323A" w:rsidRDefault="002D442B" w:rsidP="002D442B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AF323A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:rsidR="002D442B" w:rsidRPr="00AF323A" w:rsidRDefault="002D442B" w:rsidP="002D442B">
      <w:pPr>
        <w:spacing w:line="276" w:lineRule="auto"/>
        <w:rPr>
          <w:rFonts w:ascii="Century" w:hAnsi="Century"/>
          <w:lang w:val="uk-UA"/>
        </w:rPr>
      </w:pPr>
      <w:r w:rsidRPr="00AF323A">
        <w:rPr>
          <w:rFonts w:ascii="Century" w:hAnsi="Century"/>
          <w:lang w:val="uk-UA"/>
        </w:rPr>
        <w:t xml:space="preserve">23 жовтня 2025 року                                                                                   </w:t>
      </w:r>
      <w:r w:rsidR="0039260C">
        <w:rPr>
          <w:rFonts w:ascii="Century" w:hAnsi="Century"/>
          <w:lang w:val="en-US"/>
        </w:rPr>
        <w:t xml:space="preserve">      </w:t>
      </w:r>
      <w:bookmarkStart w:id="0" w:name="_GoBack"/>
      <w:bookmarkEnd w:id="0"/>
      <w:r w:rsidRPr="00AF323A">
        <w:rPr>
          <w:rFonts w:ascii="Century" w:hAnsi="Century"/>
          <w:lang w:val="uk-UA"/>
        </w:rPr>
        <w:t xml:space="preserve"> м. Городок</w:t>
      </w:r>
    </w:p>
    <w:p w:rsidR="002D442B" w:rsidRPr="00AF323A" w:rsidRDefault="002D442B" w:rsidP="002D442B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4590593"/>
      <w:r w:rsidRPr="00AF323A">
        <w:rPr>
          <w:b/>
          <w:sz w:val="24"/>
        </w:rPr>
        <w:t xml:space="preserve">Про внесення змін до рішення сесії Городоцької міської ради Львівської області від </w:t>
      </w:r>
      <w:r w:rsidR="0080786E" w:rsidRPr="00AF323A">
        <w:rPr>
          <w:b/>
          <w:sz w:val="24"/>
        </w:rPr>
        <w:t>24.07.2025 №25/66-8863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«Землероби»»</w:t>
      </w:r>
    </w:p>
    <w:p w:rsidR="002D442B" w:rsidRPr="00AF323A" w:rsidRDefault="0039260C" w:rsidP="002D442B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>
        <w:rPr>
          <w:sz w:val="24"/>
          <w:lang w:val="en-US"/>
        </w:rPr>
        <w:t xml:space="preserve">           </w:t>
      </w:r>
      <w:r w:rsidR="002D442B" w:rsidRPr="00AF323A">
        <w:rPr>
          <w:sz w:val="24"/>
        </w:rPr>
        <w:t>Розглянувши клопотання ТзОВ «Землероби» від 0</w:t>
      </w:r>
      <w:r w:rsidR="0080786E" w:rsidRPr="00AF323A">
        <w:rPr>
          <w:sz w:val="24"/>
        </w:rPr>
        <w:t>6.10</w:t>
      </w:r>
      <w:r w:rsidR="002D442B" w:rsidRPr="00AF323A">
        <w:rPr>
          <w:sz w:val="24"/>
        </w:rPr>
        <w:t>.2025 №</w:t>
      </w:r>
      <w:r w:rsidR="0080786E" w:rsidRPr="00AF323A">
        <w:rPr>
          <w:sz w:val="24"/>
        </w:rPr>
        <w:t>10-10</w:t>
      </w:r>
      <w:r w:rsidR="002D442B" w:rsidRPr="00AF323A">
        <w:rPr>
          <w:sz w:val="24"/>
        </w:rPr>
        <w:t>, керуючись Законом України “Про оренду землі”, ст. 57 Закону України «Про землеустрій», ст. 13 Закону України «Про порядок виділення в натурі (на місцевості) земельних ділянок власникам земельних часток (паїв)»  ст. 26 Законом України «Про місцеве самоврядування в Україні», 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bookmarkEnd w:id="1"/>
    <w:p w:rsidR="002D442B" w:rsidRPr="00AF323A" w:rsidRDefault="002D442B" w:rsidP="0039260C">
      <w:pPr>
        <w:spacing w:line="276" w:lineRule="auto"/>
        <w:rPr>
          <w:rFonts w:ascii="Century" w:hAnsi="Century"/>
          <w:b/>
          <w:lang w:val="uk-UA"/>
        </w:rPr>
      </w:pPr>
      <w:r w:rsidRPr="00AF323A">
        <w:rPr>
          <w:rFonts w:ascii="Century" w:hAnsi="Century"/>
          <w:b/>
          <w:lang w:val="uk-UA"/>
        </w:rPr>
        <w:t>В И Р І Ш И Л А:</w:t>
      </w:r>
    </w:p>
    <w:p w:rsidR="0080786E" w:rsidRPr="00AF323A" w:rsidRDefault="002D442B" w:rsidP="002D442B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AF323A">
        <w:rPr>
          <w:rFonts w:ascii="Century" w:hAnsi="Century"/>
          <w:lang w:val="uk-UA"/>
        </w:rPr>
        <w:t>1.</w:t>
      </w:r>
      <w:r w:rsidR="0080786E" w:rsidRPr="00AF323A">
        <w:rPr>
          <w:rFonts w:ascii="Century" w:hAnsi="Century"/>
          <w:lang w:val="uk-UA"/>
        </w:rPr>
        <w:t xml:space="preserve">Внести зміни до рішення сесії Городоцької міської ради Львівської області від 24.07.2025 №25/66-8863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«Землероби»», виклавши пункт 2 цього рішення у наступній редакції: </w:t>
      </w:r>
    </w:p>
    <w:p w:rsidR="0080786E" w:rsidRPr="00AF323A" w:rsidRDefault="0080786E" w:rsidP="0080786E">
      <w:pPr>
        <w:spacing w:line="276" w:lineRule="auto"/>
        <w:ind w:right="-5"/>
        <w:jc w:val="both"/>
        <w:rPr>
          <w:rFonts w:ascii="Century" w:hAnsi="Century" w:cs="Arial"/>
          <w:bCs/>
          <w:iCs/>
          <w:lang w:val="uk-UA"/>
        </w:rPr>
      </w:pPr>
      <w:r w:rsidRPr="00AF323A">
        <w:rPr>
          <w:rFonts w:ascii="Century" w:hAnsi="Century"/>
          <w:lang w:val="uk-UA"/>
        </w:rPr>
        <w:tab/>
        <w:t>«2.</w:t>
      </w:r>
      <w:r w:rsidRPr="00AF323A">
        <w:rPr>
          <w:rFonts w:ascii="Century" w:hAnsi="Century" w:cs="Arial"/>
          <w:bCs/>
          <w:iCs/>
          <w:lang w:val="uk-UA"/>
        </w:rPr>
        <w:t xml:space="preserve">Передати в оренду </w:t>
      </w:r>
      <w:r w:rsidRPr="00AF323A">
        <w:rPr>
          <w:rFonts w:ascii="Century" w:hAnsi="Century"/>
          <w:lang w:val="uk-UA" w:eastAsia="uk-UA"/>
        </w:rPr>
        <w:t xml:space="preserve">ТОВ </w:t>
      </w:r>
      <w:r w:rsidRPr="00AF323A">
        <w:rPr>
          <w:rFonts w:ascii="Century" w:hAnsi="Century"/>
          <w:lang w:val="uk-UA"/>
        </w:rPr>
        <w:t>«Землероби»</w:t>
      </w:r>
      <w:r w:rsidRPr="00AF323A">
        <w:rPr>
          <w:rFonts w:ascii="Century" w:hAnsi="Century"/>
          <w:b/>
          <w:lang w:val="uk-UA"/>
        </w:rPr>
        <w:t xml:space="preserve"> </w:t>
      </w:r>
      <w:r w:rsidRPr="00AF323A">
        <w:rPr>
          <w:rFonts w:ascii="Century" w:hAnsi="Century"/>
          <w:lang w:val="uk-UA"/>
        </w:rPr>
        <w:t xml:space="preserve"> земельні ділянки вказані в додатку до цього рішення </w:t>
      </w:r>
      <w:r w:rsidRPr="00AF323A">
        <w:rPr>
          <w:rFonts w:ascii="Century" w:hAnsi="Century" w:cs="Arial"/>
          <w:bCs/>
          <w:iCs/>
          <w:lang w:val="uk-UA"/>
        </w:rPr>
        <w:t xml:space="preserve">для ведення товарного сільськогосподарського виробництва на 7 (сім) років, </w:t>
      </w:r>
      <w:r w:rsidRPr="00AF323A">
        <w:rPr>
          <w:rFonts w:ascii="Century" w:hAnsi="Century"/>
          <w:lang w:val="uk-UA"/>
        </w:rPr>
        <w:t>але не більше ніж на строк до</w:t>
      </w:r>
      <w:r w:rsidRPr="00AF323A">
        <w:rPr>
          <w:rFonts w:ascii="Century" w:hAnsi="Century"/>
          <w:color w:val="000000"/>
          <w:lang w:val="uk-UA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AF323A">
        <w:rPr>
          <w:rFonts w:ascii="Century" w:hAnsi="Century"/>
          <w:color w:val="000000"/>
          <w:lang w:val="uk-UA"/>
        </w:rPr>
        <w:t>відумерлою</w:t>
      </w:r>
      <w:proofErr w:type="spellEnd"/>
      <w:r w:rsidRPr="00AF323A">
        <w:rPr>
          <w:rFonts w:ascii="Century" w:hAnsi="Century"/>
          <w:color w:val="000000"/>
          <w:lang w:val="uk-UA"/>
        </w:rPr>
        <w:t>,</w:t>
      </w:r>
      <w:r w:rsidRPr="00AF323A">
        <w:rPr>
          <w:rFonts w:ascii="Century" w:hAnsi="Century"/>
          <w:lang w:val="uk-UA"/>
        </w:rPr>
        <w:t xml:space="preserve"> або не більше ніж на строк </w:t>
      </w:r>
      <w:r w:rsidRPr="00AF323A">
        <w:rPr>
          <w:rFonts w:ascii="Century" w:hAnsi="Century"/>
          <w:color w:val="000000" w:themeColor="text1"/>
          <w:lang w:val="uk-UA"/>
        </w:rPr>
        <w:t xml:space="preserve">до </w:t>
      </w:r>
      <w:r w:rsidRPr="00AF323A">
        <w:rPr>
          <w:rFonts w:ascii="Century" w:hAnsi="Century"/>
          <w:color w:val="000000" w:themeColor="text1"/>
          <w:lang w:val="uk-UA" w:eastAsia="uk-UA"/>
        </w:rPr>
        <w:t>дня державної реєстрації права власності на такі земельні ділянки їх власниками,</w:t>
      </w:r>
      <w:r w:rsidRPr="00AF323A">
        <w:rPr>
          <w:rFonts w:ascii="Century" w:hAnsi="Century" w:cs="Arial"/>
          <w:bCs/>
          <w:iCs/>
          <w:lang w:val="uk-UA"/>
        </w:rPr>
        <w:t xml:space="preserve"> земельні ділянки сільськогосподарського призначення загальною площею 41.2659 га (згідно додатку 1 до рішення), що знаходяться </w:t>
      </w:r>
      <w:r w:rsidRPr="00AF323A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</w:t>
      </w:r>
      <w:r w:rsidRPr="00AF323A">
        <w:rPr>
          <w:rFonts w:ascii="Century" w:hAnsi="Century" w:cs="Arial"/>
          <w:bCs/>
          <w:iCs/>
          <w:lang w:val="uk-UA"/>
        </w:rPr>
        <w:t>».</w:t>
      </w:r>
    </w:p>
    <w:p w:rsidR="002D442B" w:rsidRPr="00AF323A" w:rsidRDefault="0080786E" w:rsidP="002D442B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AF323A">
        <w:rPr>
          <w:rFonts w:ascii="Century" w:hAnsi="Century"/>
          <w:lang w:val="uk-UA"/>
        </w:rPr>
        <w:t>2</w:t>
      </w:r>
      <w:r w:rsidR="002D442B" w:rsidRPr="00AF323A">
        <w:rPr>
          <w:rFonts w:ascii="Century" w:hAnsi="Century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2D442B" w:rsidRPr="00AF323A">
        <w:rPr>
          <w:rFonts w:ascii="Century" w:hAnsi="Century"/>
          <w:lang w:val="uk-UA"/>
        </w:rPr>
        <w:t>І.Тирпак</w:t>
      </w:r>
      <w:proofErr w:type="spellEnd"/>
      <w:r w:rsidR="002D442B" w:rsidRPr="00AF323A">
        <w:rPr>
          <w:rFonts w:ascii="Century" w:hAnsi="Century"/>
          <w:lang w:val="uk-UA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2D442B" w:rsidRPr="00AF323A">
        <w:rPr>
          <w:rFonts w:ascii="Century" w:hAnsi="Century"/>
          <w:lang w:val="uk-UA"/>
        </w:rPr>
        <w:t>гол.Н.Кульчицький</w:t>
      </w:r>
      <w:proofErr w:type="spellEnd"/>
      <w:r w:rsidR="002D442B" w:rsidRPr="00AF323A">
        <w:rPr>
          <w:rFonts w:ascii="Century" w:hAnsi="Century"/>
          <w:lang w:val="uk-UA"/>
        </w:rPr>
        <w:t>).</w:t>
      </w:r>
    </w:p>
    <w:p w:rsidR="002D442B" w:rsidRPr="00AF323A" w:rsidRDefault="002D442B" w:rsidP="002D442B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7523E4" w:rsidRPr="00AF323A" w:rsidRDefault="002D442B" w:rsidP="00AF323A">
      <w:pPr>
        <w:spacing w:line="276" w:lineRule="auto"/>
        <w:jc w:val="both"/>
        <w:rPr>
          <w:lang w:val="uk-UA"/>
        </w:rPr>
      </w:pPr>
      <w:r w:rsidRPr="00AF323A">
        <w:rPr>
          <w:rFonts w:ascii="Century" w:hAnsi="Century"/>
          <w:b/>
          <w:lang w:val="uk-UA"/>
        </w:rPr>
        <w:t>Міський голова                                                                              Володимир РЕМЕНЯК</w:t>
      </w:r>
    </w:p>
    <w:sectPr w:rsidR="007523E4" w:rsidRPr="00AF323A" w:rsidSect="00F369C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D66"/>
    <w:rsid w:val="001D1D66"/>
    <w:rsid w:val="002D442B"/>
    <w:rsid w:val="0039260C"/>
    <w:rsid w:val="007523E4"/>
    <w:rsid w:val="0080786E"/>
    <w:rsid w:val="00AF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D17E"/>
  <w15:chartTrackingRefBased/>
  <w15:docId w15:val="{16D3295A-5F39-43EA-B8BD-633A780F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4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2D442B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tc2">
    <w:name w:val="tc2"/>
    <w:basedOn w:val="a"/>
    <w:rsid w:val="002D442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2025-10-09T08:26:00Z</dcterms:created>
  <dcterms:modified xsi:type="dcterms:W3CDTF">2025-10-10T05:16:00Z</dcterms:modified>
</cp:coreProperties>
</file>